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BBF" w:rsidRDefault="00D24BBF"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r>
        <w:rPr>
          <w:rFonts w:ascii="Times New Roman" w:hAnsi="Times New Roman" w:cs="Times New Roman"/>
          <w:sz w:val="24"/>
          <w:szCs w:val="24"/>
        </w:rPr>
        <w:t>IEP Book Summary</w:t>
      </w:r>
    </w:p>
    <w:p w:rsidR="005B5289" w:rsidRDefault="005B5289" w:rsidP="005B52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5289" w:rsidRDefault="005B5289" w:rsidP="005B52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5289" w:rsidRDefault="005B5289" w:rsidP="005B528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p>
    <w:p w:rsidR="005B5289" w:rsidRDefault="005B5289" w:rsidP="005B5289">
      <w:pPr>
        <w:spacing w:line="480" w:lineRule="auto"/>
        <w:jc w:val="center"/>
        <w:rPr>
          <w:rFonts w:ascii="Times New Roman" w:hAnsi="Times New Roman" w:cs="Times New Roman"/>
          <w:sz w:val="24"/>
          <w:szCs w:val="24"/>
        </w:rPr>
      </w:pPr>
      <w:r w:rsidRPr="005B5289">
        <w:rPr>
          <w:rFonts w:ascii="Times New Roman" w:hAnsi="Times New Roman" w:cs="Times New Roman"/>
          <w:sz w:val="24"/>
          <w:szCs w:val="24"/>
        </w:rPr>
        <w:lastRenderedPageBreak/>
        <w:t>IEP Book Summary</w:t>
      </w:r>
    </w:p>
    <w:p w:rsidR="005B5289" w:rsidRDefault="005B5289" w:rsidP="005B5289">
      <w:pPr>
        <w:spacing w:line="480" w:lineRule="auto"/>
        <w:jc w:val="center"/>
        <w:rPr>
          <w:rFonts w:ascii="Times New Roman" w:hAnsi="Times New Roman" w:cs="Times New Roman"/>
          <w:b/>
          <w:sz w:val="24"/>
          <w:szCs w:val="24"/>
        </w:rPr>
      </w:pPr>
      <w:r w:rsidRPr="005B5289">
        <w:rPr>
          <w:rFonts w:ascii="Times New Roman" w:hAnsi="Times New Roman" w:cs="Times New Roman"/>
          <w:b/>
          <w:sz w:val="24"/>
          <w:szCs w:val="24"/>
        </w:rPr>
        <w:t>Introduction</w:t>
      </w:r>
    </w:p>
    <w:p w:rsidR="00C02D04" w:rsidRDefault="005B5289" w:rsidP="005B528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second</w:t>
      </w:r>
      <w:r w:rsidR="00C02D04">
        <w:rPr>
          <w:rFonts w:ascii="Times New Roman" w:hAnsi="Times New Roman" w:cs="Times New Roman"/>
          <w:sz w:val="24"/>
          <w:szCs w:val="24"/>
        </w:rPr>
        <w:t xml:space="preserve"> part</w:t>
      </w:r>
      <w:r>
        <w:rPr>
          <w:rFonts w:ascii="Times New Roman" w:hAnsi="Times New Roman" w:cs="Times New Roman"/>
          <w:sz w:val="24"/>
          <w:szCs w:val="24"/>
        </w:rPr>
        <w:t xml:space="preserve"> of the IEP book summary seeks to educate the r</w:t>
      </w:r>
      <w:r w:rsidR="00D17267">
        <w:rPr>
          <w:rFonts w:ascii="Times New Roman" w:hAnsi="Times New Roman" w:cs="Times New Roman"/>
          <w:sz w:val="24"/>
          <w:szCs w:val="24"/>
        </w:rPr>
        <w:t>eaders on the planning, writing</w:t>
      </w:r>
      <w:r>
        <w:rPr>
          <w:rFonts w:ascii="Times New Roman" w:hAnsi="Times New Roman" w:cs="Times New Roman"/>
          <w:sz w:val="24"/>
          <w:szCs w:val="24"/>
        </w:rPr>
        <w:t xml:space="preserve"> and implementing Individualized Education Programs. In writing IEP documents, it is important to consider state and federal regulations since the document is considered to be legal. An IEP document should provide information concerning the general look of the IEP and these include the responsibilities </w:t>
      </w:r>
      <w:r w:rsidR="00C02D04">
        <w:rPr>
          <w:rFonts w:ascii="Times New Roman" w:hAnsi="Times New Roman" w:cs="Times New Roman"/>
          <w:sz w:val="24"/>
          <w:szCs w:val="24"/>
        </w:rPr>
        <w:t xml:space="preserve">and inputs from parents and the necessary components to produce an effective document. </w:t>
      </w:r>
    </w:p>
    <w:p w:rsidR="005B5289" w:rsidRPr="005B5289" w:rsidRDefault="00C02D04" w:rsidP="0000632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Dr. Claxton uses different documents and student examples to give the readers a comprehensive analysis and detailed information concerning transition, assessment, accommodation, modifications, and implementation plans of different parts that make up an effective document. She later explains how </w:t>
      </w:r>
      <w:r w:rsidR="003F2509">
        <w:rPr>
          <w:rFonts w:ascii="Times New Roman" w:hAnsi="Times New Roman" w:cs="Times New Roman"/>
          <w:sz w:val="24"/>
          <w:szCs w:val="24"/>
        </w:rPr>
        <w:t>each</w:t>
      </w:r>
      <w:r>
        <w:rPr>
          <w:rFonts w:ascii="Times New Roman" w:hAnsi="Times New Roman" w:cs="Times New Roman"/>
          <w:sz w:val="24"/>
          <w:szCs w:val="24"/>
        </w:rPr>
        <w:t xml:space="preserve"> component can be included in the IEP document. In this second part, Dr. Claxton further illustrates the essence </w:t>
      </w:r>
      <w:r w:rsidR="003F2509">
        <w:rPr>
          <w:rFonts w:ascii="Times New Roman" w:hAnsi="Times New Roman" w:cs="Times New Roman"/>
          <w:sz w:val="24"/>
          <w:szCs w:val="24"/>
        </w:rPr>
        <w:t xml:space="preserve">of </w:t>
      </w:r>
      <w:r>
        <w:rPr>
          <w:rFonts w:ascii="Times New Roman" w:hAnsi="Times New Roman" w:cs="Times New Roman"/>
          <w:sz w:val="24"/>
          <w:szCs w:val="24"/>
        </w:rPr>
        <w:t xml:space="preserve">thoughtful contemplation and prayers while referring to the IEP creation. </w:t>
      </w:r>
      <w:r w:rsidR="003F2509">
        <w:rPr>
          <w:rFonts w:ascii="Times New Roman" w:hAnsi="Times New Roman" w:cs="Times New Roman"/>
          <w:sz w:val="24"/>
          <w:szCs w:val="24"/>
        </w:rPr>
        <w:t xml:space="preserve">She states that </w:t>
      </w:r>
      <w:r w:rsidR="00006328" w:rsidRPr="00006328">
        <w:rPr>
          <w:rFonts w:ascii="Times New Roman" w:hAnsi="Times New Roman" w:cs="Times New Roman"/>
          <w:sz w:val="24"/>
          <w:szCs w:val="24"/>
        </w:rPr>
        <w:t>“I love the thought of teachers finding joy in serving othe</w:t>
      </w:r>
      <w:r w:rsidR="00006328">
        <w:rPr>
          <w:rFonts w:ascii="Times New Roman" w:hAnsi="Times New Roman" w:cs="Times New Roman"/>
          <w:sz w:val="24"/>
          <w:szCs w:val="24"/>
        </w:rPr>
        <w:t xml:space="preserve">rs just as Christ came to serve </w:t>
      </w:r>
      <w:r w:rsidR="00006328" w:rsidRPr="00006328">
        <w:rPr>
          <w:rFonts w:ascii="Times New Roman" w:hAnsi="Times New Roman" w:cs="Times New Roman"/>
          <w:sz w:val="24"/>
          <w:szCs w:val="24"/>
        </w:rPr>
        <w:t>us</w:t>
      </w:r>
      <w:r w:rsidR="00006328" w:rsidRPr="00186A46">
        <w:rPr>
          <w:rFonts w:ascii="Times New Roman" w:hAnsi="Times New Roman" w:cs="Times New Roman"/>
          <w:sz w:val="24"/>
          <w:szCs w:val="24"/>
        </w:rPr>
        <w:t>” (Claxton, 2018, p. 58).</w:t>
      </w:r>
      <w:r>
        <w:rPr>
          <w:rFonts w:ascii="Times New Roman" w:hAnsi="Times New Roman" w:cs="Times New Roman"/>
          <w:sz w:val="24"/>
          <w:szCs w:val="24"/>
        </w:rPr>
        <w:t xml:space="preserve">   </w:t>
      </w:r>
      <w:r w:rsidR="005B5289">
        <w:rPr>
          <w:rFonts w:ascii="Times New Roman" w:hAnsi="Times New Roman" w:cs="Times New Roman"/>
          <w:sz w:val="24"/>
          <w:szCs w:val="24"/>
        </w:rPr>
        <w:t xml:space="preserve">  </w:t>
      </w:r>
    </w:p>
    <w:p w:rsidR="005B5289" w:rsidRDefault="005B5289" w:rsidP="005B5289">
      <w:pPr>
        <w:spacing w:line="480" w:lineRule="auto"/>
        <w:jc w:val="center"/>
        <w:rPr>
          <w:rFonts w:ascii="Times New Roman" w:hAnsi="Times New Roman" w:cs="Times New Roman"/>
          <w:b/>
          <w:sz w:val="24"/>
          <w:szCs w:val="24"/>
        </w:rPr>
      </w:pPr>
      <w:r w:rsidRPr="005B5289">
        <w:rPr>
          <w:rFonts w:ascii="Times New Roman" w:hAnsi="Times New Roman" w:cs="Times New Roman"/>
          <w:b/>
          <w:sz w:val="24"/>
          <w:szCs w:val="24"/>
        </w:rPr>
        <w:t>Chapter 5</w:t>
      </w:r>
      <w:r w:rsidR="00E55615">
        <w:rPr>
          <w:rFonts w:ascii="Times New Roman" w:hAnsi="Times New Roman" w:cs="Times New Roman"/>
          <w:b/>
          <w:sz w:val="24"/>
          <w:szCs w:val="24"/>
        </w:rPr>
        <w:t xml:space="preserve">: </w:t>
      </w:r>
      <w:r w:rsidR="00E55615" w:rsidRPr="00E55615">
        <w:rPr>
          <w:rFonts w:ascii="Times New Roman" w:hAnsi="Times New Roman" w:cs="Times New Roman"/>
          <w:b/>
          <w:sz w:val="24"/>
          <w:szCs w:val="24"/>
        </w:rPr>
        <w:t>Ac</w:t>
      </w:r>
      <w:r w:rsidR="00E55615">
        <w:rPr>
          <w:rFonts w:ascii="Times New Roman" w:hAnsi="Times New Roman" w:cs="Times New Roman"/>
          <w:b/>
          <w:sz w:val="24"/>
          <w:szCs w:val="24"/>
        </w:rPr>
        <w:t>commodations</w:t>
      </w:r>
      <w:r w:rsidR="00E55615" w:rsidRPr="00E55615">
        <w:rPr>
          <w:rFonts w:ascii="Times New Roman" w:hAnsi="Times New Roman" w:cs="Times New Roman"/>
          <w:b/>
          <w:sz w:val="24"/>
          <w:szCs w:val="24"/>
        </w:rPr>
        <w:t>, Modifications, Assessments, and Services</w:t>
      </w:r>
    </w:p>
    <w:p w:rsidR="003C6529" w:rsidRDefault="00006328" w:rsidP="0000632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chapter, Dr. Claxton focuses on individual comparison of different components including modifications and accommodation, assessment values, and service provision to disabled students. </w:t>
      </w:r>
      <w:r w:rsidR="003C6529">
        <w:rPr>
          <w:rFonts w:ascii="Times New Roman" w:hAnsi="Times New Roman" w:cs="Times New Roman"/>
          <w:sz w:val="24"/>
          <w:szCs w:val="24"/>
        </w:rPr>
        <w:t>To start with, it is necessary to establish the difference between modification and accommodation since they are somehow similar. Modification is concerned with changing what the IEP students learn by lowering</w:t>
      </w:r>
      <w:r w:rsidR="00425E2C">
        <w:rPr>
          <w:rFonts w:ascii="Times New Roman" w:hAnsi="Times New Roman" w:cs="Times New Roman"/>
          <w:sz w:val="24"/>
          <w:szCs w:val="24"/>
        </w:rPr>
        <w:t xml:space="preserve"> their</w:t>
      </w:r>
      <w:r w:rsidR="003C6529">
        <w:rPr>
          <w:rFonts w:ascii="Times New Roman" w:hAnsi="Times New Roman" w:cs="Times New Roman"/>
          <w:sz w:val="24"/>
          <w:szCs w:val="24"/>
        </w:rPr>
        <w:t xml:space="preserve"> educational expectations</w:t>
      </w:r>
      <w:r w:rsidR="00425E2C">
        <w:rPr>
          <w:rFonts w:ascii="Times New Roman" w:hAnsi="Times New Roman" w:cs="Times New Roman"/>
          <w:sz w:val="24"/>
          <w:szCs w:val="24"/>
        </w:rPr>
        <w:t>.</w:t>
      </w:r>
      <w:r w:rsidR="003C6529">
        <w:rPr>
          <w:rFonts w:ascii="Times New Roman" w:hAnsi="Times New Roman" w:cs="Times New Roman"/>
          <w:sz w:val="24"/>
          <w:szCs w:val="24"/>
        </w:rPr>
        <w:t xml:space="preserve"> </w:t>
      </w:r>
      <w:r w:rsidR="00425E2C">
        <w:rPr>
          <w:rFonts w:ascii="Times New Roman" w:hAnsi="Times New Roman" w:cs="Times New Roman"/>
          <w:sz w:val="24"/>
          <w:szCs w:val="24"/>
        </w:rPr>
        <w:t>The lear</w:t>
      </w:r>
      <w:r w:rsidR="003F2509">
        <w:rPr>
          <w:rFonts w:ascii="Times New Roman" w:hAnsi="Times New Roman" w:cs="Times New Roman"/>
          <w:sz w:val="24"/>
          <w:szCs w:val="24"/>
        </w:rPr>
        <w:t>ning process of the students is</w:t>
      </w:r>
      <w:r w:rsidR="00425E2C">
        <w:rPr>
          <w:rFonts w:ascii="Times New Roman" w:hAnsi="Times New Roman" w:cs="Times New Roman"/>
          <w:sz w:val="24"/>
          <w:szCs w:val="24"/>
        </w:rPr>
        <w:t xml:space="preserve"> modified in a way that they are only allowed to evaluate odd problems using</w:t>
      </w:r>
      <w:r w:rsidR="003C6529">
        <w:rPr>
          <w:rFonts w:ascii="Times New Roman" w:hAnsi="Times New Roman" w:cs="Times New Roman"/>
          <w:sz w:val="24"/>
          <w:szCs w:val="24"/>
        </w:rPr>
        <w:t xml:space="preserve"> </w:t>
      </w:r>
      <w:r w:rsidR="00425E2C">
        <w:rPr>
          <w:rFonts w:ascii="Times New Roman" w:hAnsi="Times New Roman" w:cs="Times New Roman"/>
          <w:sz w:val="24"/>
          <w:szCs w:val="24"/>
        </w:rPr>
        <w:t>worksheets and manipulatives specific to them. Moreover, teacher assistance is also included as part of the modifications.</w:t>
      </w:r>
    </w:p>
    <w:p w:rsidR="00006328" w:rsidRDefault="00425E2C" w:rsidP="00425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3C6529">
        <w:rPr>
          <w:rFonts w:ascii="Times New Roman" w:hAnsi="Times New Roman" w:cs="Times New Roman"/>
          <w:sz w:val="24"/>
          <w:szCs w:val="24"/>
        </w:rPr>
        <w:t>ccommodation</w:t>
      </w:r>
      <w:r>
        <w:rPr>
          <w:rFonts w:ascii="Times New Roman" w:hAnsi="Times New Roman" w:cs="Times New Roman"/>
          <w:sz w:val="24"/>
          <w:szCs w:val="24"/>
        </w:rPr>
        <w:t>, on the other hand,</w:t>
      </w:r>
      <w:r w:rsidR="003C6529">
        <w:rPr>
          <w:rFonts w:ascii="Times New Roman" w:hAnsi="Times New Roman" w:cs="Times New Roman"/>
          <w:sz w:val="24"/>
          <w:szCs w:val="24"/>
        </w:rPr>
        <w:t xml:space="preserve"> is concerned with how students will l</w:t>
      </w:r>
      <w:r>
        <w:rPr>
          <w:rFonts w:ascii="Times New Roman" w:hAnsi="Times New Roman" w:cs="Times New Roman"/>
          <w:sz w:val="24"/>
          <w:szCs w:val="24"/>
        </w:rPr>
        <w:t>earn and it includes extended assignment time and the availability of translated materials specifically to English Language Learners (ELL) students. In ac</w:t>
      </w:r>
      <w:r w:rsidR="003F2509">
        <w:rPr>
          <w:rFonts w:ascii="Times New Roman" w:hAnsi="Times New Roman" w:cs="Times New Roman"/>
          <w:sz w:val="24"/>
          <w:szCs w:val="24"/>
        </w:rPr>
        <w:t>commodation, what changes is</w:t>
      </w:r>
      <w:r>
        <w:rPr>
          <w:rFonts w:ascii="Times New Roman" w:hAnsi="Times New Roman" w:cs="Times New Roman"/>
          <w:sz w:val="24"/>
          <w:szCs w:val="24"/>
        </w:rPr>
        <w:t xml:space="preserve"> how the students learn different course materials but the expected outcomes of the lessons do not change.</w:t>
      </w:r>
    </w:p>
    <w:p w:rsidR="00B672BE" w:rsidRDefault="00425E2C" w:rsidP="00425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assessments, the student’s progress to achieving IEP goals are measured. Students are also </w:t>
      </w:r>
      <w:r w:rsidR="00B672BE">
        <w:rPr>
          <w:rFonts w:ascii="Times New Roman" w:hAnsi="Times New Roman" w:cs="Times New Roman"/>
          <w:sz w:val="24"/>
          <w:szCs w:val="24"/>
        </w:rPr>
        <w:t>required</w:t>
      </w:r>
      <w:r w:rsidR="003F2509">
        <w:rPr>
          <w:rFonts w:ascii="Times New Roman" w:hAnsi="Times New Roman" w:cs="Times New Roman"/>
          <w:sz w:val="24"/>
          <w:szCs w:val="24"/>
        </w:rPr>
        <w:t xml:space="preserve"> to take part in state-</w:t>
      </w:r>
      <w:r>
        <w:rPr>
          <w:rFonts w:ascii="Times New Roman" w:hAnsi="Times New Roman" w:cs="Times New Roman"/>
          <w:sz w:val="24"/>
          <w:szCs w:val="24"/>
        </w:rPr>
        <w:t>mandated testing</w:t>
      </w:r>
      <w:r w:rsidR="00B672BE">
        <w:rPr>
          <w:rFonts w:ascii="Times New Roman" w:hAnsi="Times New Roman" w:cs="Times New Roman"/>
          <w:sz w:val="24"/>
          <w:szCs w:val="24"/>
        </w:rPr>
        <w:t>. The IEP team, however, can provide an alternative assessment test for students that ar</w:t>
      </w:r>
      <w:r w:rsidR="003F2509">
        <w:rPr>
          <w:rFonts w:ascii="Times New Roman" w:hAnsi="Times New Roman" w:cs="Times New Roman"/>
          <w:sz w:val="24"/>
          <w:szCs w:val="24"/>
        </w:rPr>
        <w:t>e unable to undertake the state-</w:t>
      </w:r>
      <w:r w:rsidR="00B672BE">
        <w:rPr>
          <w:rFonts w:ascii="Times New Roman" w:hAnsi="Times New Roman" w:cs="Times New Roman"/>
          <w:sz w:val="24"/>
          <w:szCs w:val="24"/>
        </w:rPr>
        <w:t xml:space="preserve">mandated tests. </w:t>
      </w:r>
    </w:p>
    <w:p w:rsidR="00B672BE" w:rsidRDefault="00B672BE" w:rsidP="00425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w:t>
      </w:r>
      <w:r w:rsidR="003F2509">
        <w:rPr>
          <w:rFonts w:ascii="Times New Roman" w:hAnsi="Times New Roman" w:cs="Times New Roman"/>
          <w:sz w:val="24"/>
          <w:szCs w:val="24"/>
        </w:rPr>
        <w:t>nally, chapter 5 discusses</w:t>
      </w:r>
      <w:r>
        <w:rPr>
          <w:rFonts w:ascii="Times New Roman" w:hAnsi="Times New Roman" w:cs="Times New Roman"/>
          <w:sz w:val="24"/>
          <w:szCs w:val="24"/>
        </w:rPr>
        <w:t xml:space="preserve"> different types of services that disabled students can be given and these include; speech therapy, occupational therapy, and physical therapy. For teachers to effectively engage the students, they should identify the services, their frequency, setting, and duration.</w:t>
      </w:r>
    </w:p>
    <w:p w:rsidR="00B672BE" w:rsidRDefault="00B672BE" w:rsidP="00B67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effectively address the needs of students and facilitate their success, a careful review of the specific needs should be u</w:t>
      </w:r>
      <w:r w:rsidR="003F2509">
        <w:rPr>
          <w:rFonts w:ascii="Times New Roman" w:hAnsi="Times New Roman" w:cs="Times New Roman"/>
          <w:sz w:val="24"/>
          <w:szCs w:val="24"/>
        </w:rPr>
        <w:t>ndertaken. Claxton insists that</w:t>
      </w:r>
      <w:r>
        <w:rPr>
          <w:rFonts w:ascii="Times New Roman" w:hAnsi="Times New Roman" w:cs="Times New Roman"/>
          <w:sz w:val="24"/>
          <w:szCs w:val="24"/>
        </w:rPr>
        <w:t xml:space="preserve"> </w:t>
      </w:r>
      <w:r w:rsidRPr="00B672BE">
        <w:rPr>
          <w:rFonts w:ascii="Times New Roman" w:hAnsi="Times New Roman" w:cs="Times New Roman"/>
          <w:sz w:val="24"/>
          <w:szCs w:val="24"/>
        </w:rPr>
        <w:t>“By understanding the significance of the choic</w:t>
      </w:r>
      <w:r>
        <w:rPr>
          <w:rFonts w:ascii="Times New Roman" w:hAnsi="Times New Roman" w:cs="Times New Roman"/>
          <w:sz w:val="24"/>
          <w:szCs w:val="24"/>
        </w:rPr>
        <w:t xml:space="preserve">es we make, educators can offer </w:t>
      </w:r>
      <w:r w:rsidRPr="00B672BE">
        <w:rPr>
          <w:rFonts w:ascii="Times New Roman" w:hAnsi="Times New Roman" w:cs="Times New Roman"/>
          <w:sz w:val="24"/>
          <w:szCs w:val="24"/>
        </w:rPr>
        <w:t>accommodations, modifications, assessments, and services to f</w:t>
      </w:r>
      <w:r>
        <w:rPr>
          <w:rFonts w:ascii="Times New Roman" w:hAnsi="Times New Roman" w:cs="Times New Roman"/>
          <w:sz w:val="24"/>
          <w:szCs w:val="24"/>
        </w:rPr>
        <w:t xml:space="preserve">urther the academic achievement </w:t>
      </w:r>
      <w:r w:rsidRPr="00B672BE">
        <w:rPr>
          <w:rFonts w:ascii="Times New Roman" w:hAnsi="Times New Roman" w:cs="Times New Roman"/>
          <w:sz w:val="24"/>
          <w:szCs w:val="24"/>
        </w:rPr>
        <w:t>and functional success of their students” (</w:t>
      </w:r>
      <w:r w:rsidRPr="00186A46">
        <w:rPr>
          <w:rFonts w:ascii="Times New Roman" w:hAnsi="Times New Roman" w:cs="Times New Roman"/>
          <w:sz w:val="24"/>
          <w:szCs w:val="24"/>
        </w:rPr>
        <w:t>Claxton, 2018, p. 72).</w:t>
      </w:r>
      <w:r>
        <w:rPr>
          <w:rFonts w:ascii="Times New Roman" w:hAnsi="Times New Roman" w:cs="Times New Roman"/>
          <w:sz w:val="24"/>
          <w:szCs w:val="24"/>
        </w:rPr>
        <w:t xml:space="preserve">     </w:t>
      </w:r>
    </w:p>
    <w:p w:rsidR="00425E2C" w:rsidRDefault="00B672BE" w:rsidP="00B672BE">
      <w:pPr>
        <w:spacing w:line="480" w:lineRule="auto"/>
        <w:ind w:firstLine="720"/>
        <w:jc w:val="center"/>
        <w:rPr>
          <w:rFonts w:ascii="Times New Roman" w:hAnsi="Times New Roman" w:cs="Times New Roman"/>
          <w:b/>
          <w:sz w:val="24"/>
          <w:szCs w:val="24"/>
        </w:rPr>
      </w:pPr>
      <w:r w:rsidRPr="00E55615">
        <w:rPr>
          <w:rFonts w:ascii="Times New Roman" w:hAnsi="Times New Roman" w:cs="Times New Roman"/>
          <w:b/>
          <w:sz w:val="24"/>
          <w:szCs w:val="24"/>
        </w:rPr>
        <w:t>Chapter 6</w:t>
      </w:r>
      <w:r w:rsidR="00E55615">
        <w:rPr>
          <w:rFonts w:ascii="Times New Roman" w:hAnsi="Times New Roman" w:cs="Times New Roman"/>
          <w:b/>
          <w:sz w:val="24"/>
          <w:szCs w:val="24"/>
        </w:rPr>
        <w:t xml:space="preserve">: </w:t>
      </w:r>
      <w:r w:rsidR="00E55615" w:rsidRPr="00E55615">
        <w:rPr>
          <w:rFonts w:ascii="Times New Roman" w:hAnsi="Times New Roman" w:cs="Times New Roman"/>
          <w:b/>
          <w:sz w:val="24"/>
          <w:szCs w:val="24"/>
        </w:rPr>
        <w:t>Least Restrictive Environment</w:t>
      </w:r>
    </w:p>
    <w:p w:rsidR="000A59A5" w:rsidRDefault="00E55615" w:rsidP="000A59A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3F2509">
        <w:rPr>
          <w:rFonts w:ascii="Times New Roman" w:hAnsi="Times New Roman" w:cs="Times New Roman"/>
          <w:sz w:val="24"/>
          <w:szCs w:val="24"/>
        </w:rPr>
        <w:t xml:space="preserve"> the</w:t>
      </w:r>
      <w:r>
        <w:rPr>
          <w:rFonts w:ascii="Times New Roman" w:hAnsi="Times New Roman" w:cs="Times New Roman"/>
          <w:sz w:val="24"/>
          <w:szCs w:val="24"/>
        </w:rPr>
        <w:t xml:space="preserve"> Individuals with Disabilities Act, students who are disabled need to be educated alongside those </w:t>
      </w:r>
      <w:r w:rsidR="003F2509">
        <w:rPr>
          <w:rFonts w:ascii="Times New Roman" w:hAnsi="Times New Roman" w:cs="Times New Roman"/>
          <w:sz w:val="24"/>
          <w:szCs w:val="24"/>
        </w:rPr>
        <w:t>who are normal. As a result, the l</w:t>
      </w:r>
      <w:r>
        <w:rPr>
          <w:rFonts w:ascii="Times New Roman" w:hAnsi="Times New Roman" w:cs="Times New Roman"/>
          <w:sz w:val="24"/>
          <w:szCs w:val="24"/>
        </w:rPr>
        <w:t xml:space="preserve">east restrictive environment is achieved and is referred to as the student’s IEP. In this context, a least the learning environment is described as the specific location where the students undertake their learning activities while restrictive refers to the extent which </w:t>
      </w:r>
      <w:r w:rsidR="000A59A5">
        <w:rPr>
          <w:rFonts w:ascii="Times New Roman" w:hAnsi="Times New Roman" w:cs="Times New Roman"/>
          <w:sz w:val="24"/>
          <w:szCs w:val="24"/>
        </w:rPr>
        <w:t xml:space="preserve">the students undertaking special education are hindered from undertaking instruction similar to other normal students in the classroom. </w:t>
      </w:r>
    </w:p>
    <w:p w:rsidR="00E55615" w:rsidRDefault="000A59A5" w:rsidP="000A59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address this, Claxton states that, </w:t>
      </w:r>
      <w:r w:rsidRPr="000A59A5">
        <w:rPr>
          <w:rFonts w:ascii="Times New Roman" w:hAnsi="Times New Roman" w:cs="Times New Roman"/>
          <w:sz w:val="24"/>
          <w:szCs w:val="24"/>
        </w:rPr>
        <w:t>“To the greatest degr</w:t>
      </w:r>
      <w:r>
        <w:rPr>
          <w:rFonts w:ascii="Times New Roman" w:hAnsi="Times New Roman" w:cs="Times New Roman"/>
          <w:sz w:val="24"/>
          <w:szCs w:val="24"/>
        </w:rPr>
        <w:t xml:space="preserve">ee possible, the student with a </w:t>
      </w:r>
      <w:r w:rsidRPr="000A59A5">
        <w:rPr>
          <w:rFonts w:ascii="Times New Roman" w:hAnsi="Times New Roman" w:cs="Times New Roman"/>
          <w:sz w:val="24"/>
          <w:szCs w:val="24"/>
        </w:rPr>
        <w:t>disability should participate in the same manner that student</w:t>
      </w:r>
      <w:r>
        <w:rPr>
          <w:rFonts w:ascii="Times New Roman" w:hAnsi="Times New Roman" w:cs="Times New Roman"/>
          <w:sz w:val="24"/>
          <w:szCs w:val="24"/>
        </w:rPr>
        <w:t xml:space="preserve">s in the regular classrooms are </w:t>
      </w:r>
      <w:r w:rsidRPr="000A59A5">
        <w:rPr>
          <w:rFonts w:ascii="Times New Roman" w:hAnsi="Times New Roman" w:cs="Times New Roman"/>
          <w:sz w:val="24"/>
          <w:szCs w:val="24"/>
        </w:rPr>
        <w:t>participating” (</w:t>
      </w:r>
      <w:r w:rsidRPr="00186A46">
        <w:rPr>
          <w:rFonts w:ascii="Times New Roman" w:hAnsi="Times New Roman" w:cs="Times New Roman"/>
          <w:sz w:val="24"/>
          <w:szCs w:val="24"/>
        </w:rPr>
        <w:t>Claxton, 2018, p. 77).</w:t>
      </w:r>
      <w:r>
        <w:rPr>
          <w:rFonts w:ascii="Times New Roman" w:hAnsi="Times New Roman" w:cs="Times New Roman"/>
          <w:sz w:val="24"/>
          <w:szCs w:val="24"/>
        </w:rPr>
        <w:t xml:space="preserve"> Consequent</w:t>
      </w:r>
      <w:r w:rsidR="003F2509">
        <w:rPr>
          <w:rFonts w:ascii="Times New Roman" w:hAnsi="Times New Roman" w:cs="Times New Roman"/>
          <w:sz w:val="24"/>
          <w:szCs w:val="24"/>
        </w:rPr>
        <w:t>ly, this sets the standards of the</w:t>
      </w:r>
      <w:r>
        <w:rPr>
          <w:rFonts w:ascii="Times New Roman" w:hAnsi="Times New Roman" w:cs="Times New Roman"/>
          <w:sz w:val="24"/>
          <w:szCs w:val="24"/>
        </w:rPr>
        <w:t xml:space="preserve"> least restrictive environment and all IEP institutions need to observe it. Furthermore, the less restrictive environment should be effectively addressed annually as the students continue</w:t>
      </w:r>
      <w:r w:rsidR="003F2509">
        <w:rPr>
          <w:rFonts w:ascii="Times New Roman" w:hAnsi="Times New Roman" w:cs="Times New Roman"/>
          <w:sz w:val="24"/>
          <w:szCs w:val="24"/>
        </w:rPr>
        <w:t xml:space="preserve"> to</w:t>
      </w:r>
      <w:r>
        <w:rPr>
          <w:rFonts w:ascii="Times New Roman" w:hAnsi="Times New Roman" w:cs="Times New Roman"/>
          <w:sz w:val="24"/>
          <w:szCs w:val="24"/>
        </w:rPr>
        <w:t xml:space="preserve"> develop.  </w:t>
      </w:r>
    </w:p>
    <w:p w:rsidR="000A59A5" w:rsidRDefault="000A59A5" w:rsidP="000A59A5">
      <w:pPr>
        <w:spacing w:line="480" w:lineRule="auto"/>
        <w:ind w:firstLine="720"/>
        <w:jc w:val="center"/>
        <w:rPr>
          <w:rFonts w:ascii="Times New Roman" w:hAnsi="Times New Roman" w:cs="Times New Roman"/>
          <w:b/>
          <w:sz w:val="24"/>
          <w:szCs w:val="24"/>
        </w:rPr>
      </w:pPr>
      <w:r w:rsidRPr="000A59A5">
        <w:rPr>
          <w:rFonts w:ascii="Times New Roman" w:hAnsi="Times New Roman" w:cs="Times New Roman"/>
          <w:b/>
          <w:sz w:val="24"/>
          <w:szCs w:val="24"/>
        </w:rPr>
        <w:t>Chapter 7: The Transition Process</w:t>
      </w:r>
    </w:p>
    <w:p w:rsidR="000A59A5" w:rsidRDefault="000A59A5" w:rsidP="000A59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one of </w:t>
      </w:r>
      <w:r w:rsidR="003F2509">
        <w:rPr>
          <w:rFonts w:ascii="Times New Roman" w:hAnsi="Times New Roman" w:cs="Times New Roman"/>
          <w:sz w:val="24"/>
          <w:szCs w:val="24"/>
        </w:rPr>
        <w:t>the most difficult stages of</w:t>
      </w:r>
      <w:r>
        <w:rPr>
          <w:rFonts w:ascii="Times New Roman" w:hAnsi="Times New Roman" w:cs="Times New Roman"/>
          <w:sz w:val="24"/>
          <w:szCs w:val="24"/>
        </w:rPr>
        <w:t xml:space="preserve"> IEP development where </w:t>
      </w:r>
      <w:r w:rsidR="00D5567A">
        <w:rPr>
          <w:rFonts w:ascii="Times New Roman" w:hAnsi="Times New Roman" w:cs="Times New Roman"/>
          <w:sz w:val="24"/>
          <w:szCs w:val="24"/>
        </w:rPr>
        <w:t>the students now shift</w:t>
      </w:r>
      <w:r>
        <w:rPr>
          <w:rFonts w:ascii="Times New Roman" w:hAnsi="Times New Roman" w:cs="Times New Roman"/>
          <w:sz w:val="24"/>
          <w:szCs w:val="24"/>
        </w:rPr>
        <w:t xml:space="preserve"> from </w:t>
      </w:r>
      <w:r w:rsidR="00D5567A">
        <w:rPr>
          <w:rFonts w:ascii="Times New Roman" w:hAnsi="Times New Roman" w:cs="Times New Roman"/>
          <w:sz w:val="24"/>
          <w:szCs w:val="24"/>
        </w:rPr>
        <w:t xml:space="preserve">secondary education and enter the adult world. This chapter specifically deals with helping disabled students transform into the adult world through the creation of a transition plan.   </w:t>
      </w:r>
      <w:r>
        <w:rPr>
          <w:rFonts w:ascii="Times New Roman" w:hAnsi="Times New Roman" w:cs="Times New Roman"/>
          <w:sz w:val="24"/>
          <w:szCs w:val="24"/>
        </w:rPr>
        <w:t xml:space="preserve"> </w:t>
      </w:r>
    </w:p>
    <w:p w:rsidR="00D5567A" w:rsidRDefault="00D5567A" w:rsidP="000A59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transition plan helps disabled students to achieve their post-high school goals to enable them </w:t>
      </w:r>
      <w:r w:rsidR="003F2509">
        <w:rPr>
          <w:rFonts w:ascii="Times New Roman" w:hAnsi="Times New Roman" w:cs="Times New Roman"/>
          <w:sz w:val="24"/>
          <w:szCs w:val="24"/>
        </w:rPr>
        <w:t xml:space="preserve">to </w:t>
      </w:r>
      <w:r>
        <w:rPr>
          <w:rFonts w:ascii="Times New Roman" w:hAnsi="Times New Roman" w:cs="Times New Roman"/>
          <w:sz w:val="24"/>
          <w:szCs w:val="24"/>
        </w:rPr>
        <w:t xml:space="preserve">become fully integrated into communities. The plan is divided into 4 main components; post-secondary education, employment and jobs, vocational, and independent living. The plan also seeks to provide a solution in addressing </w:t>
      </w:r>
      <w:r w:rsidR="003F2509">
        <w:rPr>
          <w:rFonts w:ascii="Times New Roman" w:hAnsi="Times New Roman" w:cs="Times New Roman"/>
          <w:sz w:val="24"/>
          <w:szCs w:val="24"/>
        </w:rPr>
        <w:t xml:space="preserve">the </w:t>
      </w:r>
      <w:r>
        <w:rPr>
          <w:rFonts w:ascii="Times New Roman" w:hAnsi="Times New Roman" w:cs="Times New Roman"/>
          <w:sz w:val="24"/>
          <w:szCs w:val="24"/>
        </w:rPr>
        <w:t>necessary support components for the success of the students. The specific goals need to be measurable and appropriate and should include annual updates.</w:t>
      </w:r>
    </w:p>
    <w:p w:rsidR="00363B65" w:rsidRDefault="00D5567A" w:rsidP="00363B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Claxton, </w:t>
      </w:r>
      <w:r w:rsidRPr="00D5567A">
        <w:rPr>
          <w:rFonts w:ascii="Times New Roman" w:hAnsi="Times New Roman" w:cs="Times New Roman"/>
          <w:sz w:val="24"/>
          <w:szCs w:val="24"/>
        </w:rPr>
        <w:t>“IDEA man</w:t>
      </w:r>
      <w:r w:rsidR="00363B65">
        <w:rPr>
          <w:rFonts w:ascii="Times New Roman" w:hAnsi="Times New Roman" w:cs="Times New Roman"/>
          <w:sz w:val="24"/>
          <w:szCs w:val="24"/>
        </w:rPr>
        <w:t xml:space="preserve">dates that student </w:t>
      </w:r>
      <w:r w:rsidRPr="00D5567A">
        <w:rPr>
          <w:rFonts w:ascii="Times New Roman" w:hAnsi="Times New Roman" w:cs="Times New Roman"/>
          <w:sz w:val="24"/>
          <w:szCs w:val="24"/>
        </w:rPr>
        <w:t>preferences and interests be considered when developing the transition plan and that his or her</w:t>
      </w:r>
      <w:r w:rsidR="00363B65">
        <w:rPr>
          <w:rFonts w:ascii="Times New Roman" w:hAnsi="Times New Roman" w:cs="Times New Roman"/>
          <w:sz w:val="24"/>
          <w:szCs w:val="24"/>
        </w:rPr>
        <w:t xml:space="preserve"> </w:t>
      </w:r>
      <w:r w:rsidRPr="00D5567A">
        <w:rPr>
          <w:rFonts w:ascii="Times New Roman" w:hAnsi="Times New Roman" w:cs="Times New Roman"/>
          <w:sz w:val="24"/>
          <w:szCs w:val="24"/>
        </w:rPr>
        <w:t>plans after high school should guide his or her course of study and</w:t>
      </w:r>
      <w:r>
        <w:rPr>
          <w:rFonts w:ascii="Times New Roman" w:hAnsi="Times New Roman" w:cs="Times New Roman"/>
          <w:sz w:val="24"/>
          <w:szCs w:val="24"/>
        </w:rPr>
        <w:t xml:space="preserve"> transition services” (Claxton, </w:t>
      </w:r>
      <w:r w:rsidRPr="00D5567A">
        <w:rPr>
          <w:rFonts w:ascii="Times New Roman" w:hAnsi="Times New Roman" w:cs="Times New Roman"/>
          <w:sz w:val="24"/>
          <w:szCs w:val="24"/>
        </w:rPr>
        <w:t>2018, P. 86).</w:t>
      </w:r>
      <w:r>
        <w:rPr>
          <w:rFonts w:ascii="Times New Roman" w:hAnsi="Times New Roman" w:cs="Times New Roman"/>
          <w:sz w:val="24"/>
          <w:szCs w:val="24"/>
        </w:rPr>
        <w:t xml:space="preserve"> </w:t>
      </w:r>
      <w:r w:rsidR="003F2509">
        <w:rPr>
          <w:rFonts w:ascii="Times New Roman" w:hAnsi="Times New Roman" w:cs="Times New Roman"/>
          <w:sz w:val="24"/>
          <w:szCs w:val="24"/>
        </w:rPr>
        <w:t xml:space="preserve">Claxton further states that </w:t>
      </w:r>
      <w:r w:rsidR="00363B65">
        <w:rPr>
          <w:rFonts w:ascii="Times New Roman" w:hAnsi="Times New Roman" w:cs="Times New Roman"/>
          <w:sz w:val="24"/>
          <w:szCs w:val="24"/>
        </w:rPr>
        <w:t>success can be ensured through additional input fro</w:t>
      </w:r>
      <w:r w:rsidR="003F2509">
        <w:rPr>
          <w:rFonts w:ascii="Times New Roman" w:hAnsi="Times New Roman" w:cs="Times New Roman"/>
          <w:sz w:val="24"/>
          <w:szCs w:val="24"/>
        </w:rPr>
        <w:t>m other interested parties and</w:t>
      </w:r>
      <w:r w:rsidR="00363B65">
        <w:rPr>
          <w:rFonts w:ascii="Times New Roman" w:hAnsi="Times New Roman" w:cs="Times New Roman"/>
          <w:sz w:val="24"/>
          <w:szCs w:val="24"/>
        </w:rPr>
        <w:t xml:space="preserve"> prayerful guidance to provide a better opportunity for the students to succeed in after com</w:t>
      </w:r>
      <w:r w:rsidR="003F2509">
        <w:rPr>
          <w:rFonts w:ascii="Times New Roman" w:hAnsi="Times New Roman" w:cs="Times New Roman"/>
          <w:sz w:val="24"/>
          <w:szCs w:val="24"/>
        </w:rPr>
        <w:t>p</w:t>
      </w:r>
      <w:r w:rsidR="00363B65">
        <w:rPr>
          <w:rFonts w:ascii="Times New Roman" w:hAnsi="Times New Roman" w:cs="Times New Roman"/>
          <w:sz w:val="24"/>
          <w:szCs w:val="24"/>
        </w:rPr>
        <w:t>leting their high school life.</w:t>
      </w:r>
    </w:p>
    <w:p w:rsidR="00D5567A" w:rsidRDefault="00363B65" w:rsidP="00363B65">
      <w:pPr>
        <w:spacing w:line="480" w:lineRule="auto"/>
        <w:ind w:firstLine="720"/>
        <w:jc w:val="center"/>
        <w:rPr>
          <w:rFonts w:ascii="Times New Roman" w:hAnsi="Times New Roman" w:cs="Times New Roman"/>
          <w:b/>
          <w:sz w:val="24"/>
          <w:szCs w:val="24"/>
        </w:rPr>
      </w:pPr>
      <w:r w:rsidRPr="00363B65">
        <w:rPr>
          <w:rFonts w:ascii="Times New Roman" w:hAnsi="Times New Roman" w:cs="Times New Roman"/>
          <w:b/>
          <w:sz w:val="24"/>
          <w:szCs w:val="24"/>
        </w:rPr>
        <w:t>Chapter 8: Implementing and IEP</w:t>
      </w:r>
    </w:p>
    <w:p w:rsidR="003E3F38" w:rsidRDefault="00363B65" w:rsidP="003E3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last chapter of the IEP book </w:t>
      </w:r>
      <w:r w:rsidR="003E3F38">
        <w:rPr>
          <w:rFonts w:ascii="Times New Roman" w:hAnsi="Times New Roman" w:cs="Times New Roman"/>
          <w:sz w:val="24"/>
          <w:szCs w:val="24"/>
        </w:rPr>
        <w:t xml:space="preserve">and Dr. Claxton precisely reviews each of the previous chapters discussed while focusing on “action items”. Claxton defines action items as </w:t>
      </w:r>
      <w:r w:rsidR="003E3F38" w:rsidRPr="003E3F38">
        <w:rPr>
          <w:rFonts w:ascii="Times New Roman" w:hAnsi="Times New Roman" w:cs="Times New Roman"/>
          <w:sz w:val="24"/>
          <w:szCs w:val="24"/>
        </w:rPr>
        <w:t>“anythin</w:t>
      </w:r>
      <w:r w:rsidR="003E3F38">
        <w:rPr>
          <w:rFonts w:ascii="Times New Roman" w:hAnsi="Times New Roman" w:cs="Times New Roman"/>
          <w:sz w:val="24"/>
          <w:szCs w:val="24"/>
        </w:rPr>
        <w:t>g on the IEP that someone needs to do to hel</w:t>
      </w:r>
      <w:r w:rsidR="003E3F38" w:rsidRPr="003E3F38">
        <w:rPr>
          <w:rFonts w:ascii="Times New Roman" w:hAnsi="Times New Roman" w:cs="Times New Roman"/>
          <w:sz w:val="24"/>
          <w:szCs w:val="24"/>
        </w:rPr>
        <w:t>p the student accomplish his or her goals and to receive serv</w:t>
      </w:r>
      <w:r w:rsidR="003E3F38">
        <w:rPr>
          <w:rFonts w:ascii="Times New Roman" w:hAnsi="Times New Roman" w:cs="Times New Roman"/>
          <w:sz w:val="24"/>
          <w:szCs w:val="24"/>
        </w:rPr>
        <w:t>ices” (Claxton, 2018, p.</w:t>
      </w:r>
      <w:r w:rsidR="003E3F38" w:rsidRPr="003E3F38">
        <w:rPr>
          <w:rFonts w:ascii="Times New Roman" w:hAnsi="Times New Roman" w:cs="Times New Roman"/>
          <w:sz w:val="24"/>
          <w:szCs w:val="24"/>
        </w:rPr>
        <w:t>100).</w:t>
      </w:r>
      <w:r w:rsidR="003E3F38">
        <w:rPr>
          <w:rFonts w:ascii="Times New Roman" w:hAnsi="Times New Roman" w:cs="Times New Roman"/>
          <w:sz w:val="24"/>
          <w:szCs w:val="24"/>
        </w:rPr>
        <w:t xml:space="preserve"> Dr. Claxton gives specific examples throughout each area including annual goals, short-term objectives, modifications and accommodations, assessments, and services. Claxton also encourages the readers to create strong and healthy relationships with each student undertaking the IEP program including the team members and parents to the disabled children to endure the success of the students is achieved.  </w:t>
      </w:r>
    </w:p>
    <w:p w:rsidR="00363B65" w:rsidRDefault="003E3F38" w:rsidP="003E3F38">
      <w:pPr>
        <w:spacing w:line="480" w:lineRule="auto"/>
        <w:ind w:firstLine="720"/>
        <w:jc w:val="center"/>
        <w:rPr>
          <w:rFonts w:ascii="Times New Roman" w:hAnsi="Times New Roman" w:cs="Times New Roman"/>
          <w:b/>
          <w:sz w:val="24"/>
          <w:szCs w:val="24"/>
        </w:rPr>
      </w:pPr>
      <w:r w:rsidRPr="003E3F38">
        <w:rPr>
          <w:rFonts w:ascii="Times New Roman" w:hAnsi="Times New Roman" w:cs="Times New Roman"/>
          <w:b/>
          <w:sz w:val="24"/>
          <w:szCs w:val="24"/>
        </w:rPr>
        <w:t>Christian Perspectives Gained</w:t>
      </w:r>
    </w:p>
    <w:p w:rsidR="002A493A" w:rsidRDefault="005015C0" w:rsidP="0088560F">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four chapters discussed on planning, writing, and implementing IEP documents, Dr. Claxton amazes the readers by incorporating biblical perspectives in most of the parts of IEP process. She specifically focuses on encouraging readers to pray continuously. She states t</w:t>
      </w:r>
      <w:r w:rsidR="003F2509">
        <w:rPr>
          <w:rFonts w:ascii="Times New Roman" w:hAnsi="Times New Roman" w:cs="Times New Roman"/>
          <w:sz w:val="24"/>
          <w:szCs w:val="24"/>
        </w:rPr>
        <w:t>hat</w:t>
      </w:r>
      <w:bookmarkStart w:id="0" w:name="_GoBack"/>
      <w:bookmarkEnd w:id="0"/>
      <w:r w:rsidRPr="005015C0">
        <w:t xml:space="preserve"> </w:t>
      </w:r>
      <w:r w:rsidRPr="005015C0">
        <w:rPr>
          <w:rFonts w:ascii="Times New Roman" w:hAnsi="Times New Roman" w:cs="Times New Roman"/>
          <w:sz w:val="24"/>
          <w:szCs w:val="24"/>
        </w:rPr>
        <w:t>“Trials will come, but</w:t>
      </w:r>
      <w:r>
        <w:rPr>
          <w:rFonts w:ascii="Times New Roman" w:hAnsi="Times New Roman" w:cs="Times New Roman"/>
          <w:sz w:val="24"/>
          <w:szCs w:val="24"/>
        </w:rPr>
        <w:t xml:space="preserve"> let me encourage you to handle </w:t>
      </w:r>
      <w:r w:rsidRPr="005015C0">
        <w:rPr>
          <w:rFonts w:ascii="Times New Roman" w:hAnsi="Times New Roman" w:cs="Times New Roman"/>
          <w:sz w:val="24"/>
          <w:szCs w:val="24"/>
        </w:rPr>
        <w:t xml:space="preserve">them in a Christ-like manner. Spending time with the Lord </w:t>
      </w:r>
      <w:r>
        <w:rPr>
          <w:rFonts w:ascii="Times New Roman" w:hAnsi="Times New Roman" w:cs="Times New Roman"/>
          <w:sz w:val="24"/>
          <w:szCs w:val="24"/>
        </w:rPr>
        <w:t xml:space="preserve">in prayer is what will set your </w:t>
      </w:r>
      <w:r w:rsidRPr="005015C0">
        <w:rPr>
          <w:rFonts w:ascii="Times New Roman" w:hAnsi="Times New Roman" w:cs="Times New Roman"/>
          <w:sz w:val="24"/>
          <w:szCs w:val="24"/>
        </w:rPr>
        <w:t>leadership skills apart from others” (Claxton, 2018, p. 109).</w:t>
      </w:r>
      <w:r>
        <w:rPr>
          <w:rFonts w:ascii="Times New Roman" w:hAnsi="Times New Roman" w:cs="Times New Roman"/>
          <w:sz w:val="24"/>
          <w:szCs w:val="24"/>
        </w:rPr>
        <w:t xml:space="preserve"> </w:t>
      </w:r>
      <w:r w:rsidR="0088560F">
        <w:rPr>
          <w:rFonts w:ascii="Times New Roman" w:hAnsi="Times New Roman" w:cs="Times New Roman"/>
          <w:sz w:val="24"/>
          <w:szCs w:val="24"/>
        </w:rPr>
        <w:t>Collaboration is also encou</w:t>
      </w:r>
      <w:r w:rsidR="003F2509">
        <w:rPr>
          <w:rFonts w:ascii="Times New Roman" w:hAnsi="Times New Roman" w:cs="Times New Roman"/>
          <w:sz w:val="24"/>
          <w:szCs w:val="24"/>
        </w:rPr>
        <w:t>raged by</w:t>
      </w:r>
      <w:r w:rsidR="0088560F">
        <w:rPr>
          <w:rFonts w:ascii="Times New Roman" w:hAnsi="Times New Roman" w:cs="Times New Roman"/>
          <w:sz w:val="24"/>
          <w:szCs w:val="24"/>
        </w:rPr>
        <w:t xml:space="preserve"> Dr. Claxton in creating and implementing the IEP. We should not overlook the contributions of each party in the IEP process. </w:t>
      </w:r>
      <w:r w:rsidR="00D82607">
        <w:rPr>
          <w:rFonts w:ascii="Times New Roman" w:hAnsi="Times New Roman" w:cs="Times New Roman"/>
          <w:sz w:val="24"/>
          <w:szCs w:val="24"/>
        </w:rPr>
        <w:t>“</w:t>
      </w:r>
      <w:r w:rsidR="0088560F" w:rsidRPr="0088560F">
        <w:rPr>
          <w:rFonts w:ascii="Times New Roman" w:hAnsi="Times New Roman" w:cs="Times New Roman"/>
          <w:sz w:val="24"/>
          <w:szCs w:val="24"/>
        </w:rPr>
        <w:t>With all lowliness and meekness, with longsuffering, forbearing one another in love;</w:t>
      </w:r>
      <w:r w:rsidR="0088560F">
        <w:rPr>
          <w:rFonts w:ascii="Times New Roman" w:hAnsi="Times New Roman" w:cs="Times New Roman"/>
          <w:sz w:val="24"/>
          <w:szCs w:val="24"/>
        </w:rPr>
        <w:t xml:space="preserve"> (Eph. </w:t>
      </w:r>
      <w:r w:rsidR="00D82607">
        <w:rPr>
          <w:rFonts w:ascii="Times New Roman" w:hAnsi="Times New Roman" w:cs="Times New Roman"/>
          <w:sz w:val="24"/>
          <w:szCs w:val="24"/>
        </w:rPr>
        <w:t xml:space="preserve">4:2 </w:t>
      </w:r>
      <w:r w:rsidR="00D82607" w:rsidRPr="00D82607">
        <w:rPr>
          <w:rFonts w:ascii="Times New Roman" w:hAnsi="Times New Roman" w:cs="Times New Roman"/>
          <w:i/>
          <w:sz w:val="24"/>
          <w:szCs w:val="24"/>
        </w:rPr>
        <w:t>nkjv</w:t>
      </w:r>
      <w:r w:rsidR="0088560F">
        <w:rPr>
          <w:rFonts w:ascii="Times New Roman" w:hAnsi="Times New Roman" w:cs="Times New Roman"/>
          <w:sz w:val="24"/>
          <w:szCs w:val="24"/>
        </w:rPr>
        <w:t>)</w:t>
      </w:r>
      <w:r w:rsidR="00D82607">
        <w:rPr>
          <w:rFonts w:ascii="Times New Roman" w:hAnsi="Times New Roman" w:cs="Times New Roman"/>
          <w:sz w:val="24"/>
          <w:szCs w:val="24"/>
        </w:rPr>
        <w:t>. Readers of the IEP book are encouraged by Claxton’s humbleness and use of prayers while serving her</w:t>
      </w:r>
      <w:r w:rsidR="002A493A">
        <w:rPr>
          <w:rFonts w:ascii="Times New Roman" w:hAnsi="Times New Roman" w:cs="Times New Roman"/>
          <w:sz w:val="24"/>
          <w:szCs w:val="24"/>
        </w:rPr>
        <w:t xml:space="preserve"> students.</w:t>
      </w:r>
    </w:p>
    <w:p w:rsidR="003E3F38" w:rsidRDefault="002A493A" w:rsidP="002A49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186A46" w:rsidRDefault="002A493A" w:rsidP="002A49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team members concerned with the IEP process are required to assume responsibility of the students by providing services that prepares them for success. Claxton gives a meticulous description of the IEP process of by stating, “How do we get students from </w:t>
      </w:r>
      <w:r w:rsidRPr="002A493A">
        <w:rPr>
          <w:rFonts w:ascii="Times New Roman" w:hAnsi="Times New Roman" w:cs="Times New Roman"/>
          <w:sz w:val="24"/>
          <w:szCs w:val="24"/>
        </w:rPr>
        <w:t>dreaming to achieving? We design their coursework and educational experien</w:t>
      </w:r>
      <w:r>
        <w:rPr>
          <w:rFonts w:ascii="Times New Roman" w:hAnsi="Times New Roman" w:cs="Times New Roman"/>
          <w:sz w:val="24"/>
          <w:szCs w:val="24"/>
        </w:rPr>
        <w:t xml:space="preserve">ces to help them </w:t>
      </w:r>
      <w:r w:rsidRPr="002A493A">
        <w:rPr>
          <w:rFonts w:ascii="Times New Roman" w:hAnsi="Times New Roman" w:cs="Times New Roman"/>
          <w:sz w:val="24"/>
          <w:szCs w:val="24"/>
        </w:rPr>
        <w:t>achieve the transition goals set for them” (Claxton, 2018, p. 85).</w:t>
      </w:r>
      <w:r>
        <w:rPr>
          <w:rFonts w:ascii="Times New Roman" w:hAnsi="Times New Roman" w:cs="Times New Roman"/>
          <w:sz w:val="24"/>
          <w:szCs w:val="24"/>
        </w:rPr>
        <w:t xml:space="preserve"> The role that teachers play in preparing disabled students is not a walk in the park especially when enough support is not provided. The transition process is specifically critical as it involves </w:t>
      </w:r>
      <w:r w:rsidR="00186A46">
        <w:rPr>
          <w:rFonts w:ascii="Times New Roman" w:hAnsi="Times New Roman" w:cs="Times New Roman"/>
          <w:sz w:val="24"/>
          <w:szCs w:val="24"/>
        </w:rPr>
        <w:t>preparing the disabled students to enter the real world. In sum, this second part of the book involves the final parts of the IEP process including preparing the students to enter real world.</w:t>
      </w:r>
    </w:p>
    <w:p w:rsidR="00186A46" w:rsidRDefault="00186A46" w:rsidP="00186A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2A493A" w:rsidRPr="0088560F" w:rsidRDefault="00186A46" w:rsidP="00186A46">
      <w:pPr>
        <w:spacing w:line="480" w:lineRule="auto"/>
        <w:ind w:left="720" w:hanging="720"/>
        <w:rPr>
          <w:rFonts w:ascii="Times New Roman" w:hAnsi="Times New Roman" w:cs="Times New Roman"/>
          <w:sz w:val="24"/>
          <w:szCs w:val="24"/>
        </w:rPr>
      </w:pPr>
      <w:r w:rsidRPr="00186A46">
        <w:rPr>
          <w:rFonts w:ascii="Times New Roman" w:hAnsi="Times New Roman" w:cs="Times New Roman"/>
          <w:sz w:val="24"/>
          <w:szCs w:val="24"/>
        </w:rPr>
        <w:t>Claxton, B. (2018). Planning, writing, and implemen</w:t>
      </w:r>
      <w:r>
        <w:rPr>
          <w:rFonts w:ascii="Times New Roman" w:hAnsi="Times New Roman" w:cs="Times New Roman"/>
          <w:sz w:val="24"/>
          <w:szCs w:val="24"/>
        </w:rPr>
        <w:t>ting IEPs: A chritian approach.</w:t>
      </w:r>
      <w:r w:rsidRPr="00186A46">
        <w:rPr>
          <w:rFonts w:ascii="Times New Roman" w:hAnsi="Times New Roman" w:cs="Times New Roman"/>
          <w:sz w:val="24"/>
          <w:szCs w:val="24"/>
        </w:rPr>
        <w:t>Dubuque, IA: Kendall Hunt Publishing Company</w:t>
      </w:r>
      <w:r>
        <w:rPr>
          <w:rFonts w:ascii="Times New Roman" w:hAnsi="Times New Roman" w:cs="Times New Roman"/>
          <w:sz w:val="24"/>
          <w:szCs w:val="24"/>
        </w:rPr>
        <w:t xml:space="preserve">     </w:t>
      </w:r>
    </w:p>
    <w:sectPr w:rsidR="002A493A" w:rsidRPr="0088560F" w:rsidSect="005B52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E4D" w:rsidRDefault="00CD4E4D" w:rsidP="005B5289">
      <w:pPr>
        <w:spacing w:after="0" w:line="240" w:lineRule="auto"/>
      </w:pPr>
      <w:r>
        <w:separator/>
      </w:r>
    </w:p>
  </w:endnote>
  <w:endnote w:type="continuationSeparator" w:id="0">
    <w:p w:rsidR="00CD4E4D" w:rsidRDefault="00CD4E4D" w:rsidP="005B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E4D" w:rsidRDefault="00CD4E4D" w:rsidP="005B5289">
      <w:pPr>
        <w:spacing w:after="0" w:line="240" w:lineRule="auto"/>
      </w:pPr>
      <w:r>
        <w:separator/>
      </w:r>
    </w:p>
  </w:footnote>
  <w:footnote w:type="continuationSeparator" w:id="0">
    <w:p w:rsidR="00CD4E4D" w:rsidRDefault="00CD4E4D" w:rsidP="005B5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0321475"/>
      <w:docPartObj>
        <w:docPartGallery w:val="Page Numbers (Top of Page)"/>
        <w:docPartUnique/>
      </w:docPartObj>
    </w:sdtPr>
    <w:sdtEndPr>
      <w:rPr>
        <w:noProof/>
      </w:rPr>
    </w:sdtEndPr>
    <w:sdtContent>
      <w:p w:rsidR="005B5289" w:rsidRPr="005B5289" w:rsidRDefault="005B5289" w:rsidP="005B5289">
        <w:pPr>
          <w:pStyle w:val="Header"/>
          <w:rPr>
            <w:rFonts w:ascii="Times New Roman" w:hAnsi="Times New Roman" w:cs="Times New Roman"/>
            <w:sz w:val="24"/>
            <w:szCs w:val="24"/>
          </w:rPr>
        </w:pPr>
        <w:r w:rsidRPr="005B5289">
          <w:rPr>
            <w:rFonts w:ascii="Times New Roman" w:hAnsi="Times New Roman" w:cs="Times New Roman"/>
            <w:sz w:val="24"/>
            <w:szCs w:val="24"/>
          </w:rPr>
          <w:t>IEP BOOK SUMMARY</w:t>
        </w:r>
        <w:r w:rsidRPr="005B5289">
          <w:rPr>
            <w:rFonts w:ascii="Times New Roman" w:hAnsi="Times New Roman" w:cs="Times New Roman"/>
            <w:sz w:val="24"/>
            <w:szCs w:val="24"/>
          </w:rPr>
          <w:tab/>
        </w:r>
        <w:r w:rsidRPr="005B5289">
          <w:rPr>
            <w:rFonts w:ascii="Times New Roman" w:hAnsi="Times New Roman" w:cs="Times New Roman"/>
            <w:sz w:val="24"/>
            <w:szCs w:val="24"/>
          </w:rPr>
          <w:tab/>
        </w:r>
        <w:r w:rsidRPr="005B5289">
          <w:rPr>
            <w:rFonts w:ascii="Times New Roman" w:hAnsi="Times New Roman" w:cs="Times New Roman"/>
            <w:sz w:val="24"/>
            <w:szCs w:val="24"/>
          </w:rPr>
          <w:fldChar w:fldCharType="begin"/>
        </w:r>
        <w:r w:rsidRPr="005B5289">
          <w:rPr>
            <w:rFonts w:ascii="Times New Roman" w:hAnsi="Times New Roman" w:cs="Times New Roman"/>
            <w:sz w:val="24"/>
            <w:szCs w:val="24"/>
          </w:rPr>
          <w:instrText xml:space="preserve"> PAGE   \* MERGEFORMAT </w:instrText>
        </w:r>
        <w:r w:rsidRPr="005B5289">
          <w:rPr>
            <w:rFonts w:ascii="Times New Roman" w:hAnsi="Times New Roman" w:cs="Times New Roman"/>
            <w:sz w:val="24"/>
            <w:szCs w:val="24"/>
          </w:rPr>
          <w:fldChar w:fldCharType="separate"/>
        </w:r>
        <w:r w:rsidR="003F2509">
          <w:rPr>
            <w:rFonts w:ascii="Times New Roman" w:hAnsi="Times New Roman" w:cs="Times New Roman"/>
            <w:noProof/>
            <w:sz w:val="24"/>
            <w:szCs w:val="24"/>
          </w:rPr>
          <w:t>6</w:t>
        </w:r>
        <w:r w:rsidRPr="005B5289">
          <w:rPr>
            <w:rFonts w:ascii="Times New Roman" w:hAnsi="Times New Roman" w:cs="Times New Roman"/>
            <w:noProof/>
            <w:sz w:val="24"/>
            <w:szCs w:val="24"/>
          </w:rPr>
          <w:fldChar w:fldCharType="end"/>
        </w:r>
      </w:p>
    </w:sdtContent>
  </w:sdt>
  <w:p w:rsidR="005B5289" w:rsidRDefault="005B52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89" w:rsidRPr="005B5289" w:rsidRDefault="005B5289">
    <w:pPr>
      <w:pStyle w:val="Header"/>
      <w:rPr>
        <w:rFonts w:ascii="Times New Roman" w:hAnsi="Times New Roman" w:cs="Times New Roman"/>
        <w:sz w:val="24"/>
        <w:szCs w:val="24"/>
      </w:rPr>
    </w:pPr>
    <w:r w:rsidRPr="005B5289">
      <w:rPr>
        <w:rFonts w:ascii="Times New Roman" w:hAnsi="Times New Roman" w:cs="Times New Roman"/>
        <w:sz w:val="24"/>
        <w:szCs w:val="24"/>
      </w:rPr>
      <w:t>Running Head: IEP BOOK SUMMARY</w:t>
    </w:r>
    <w:r w:rsidRPr="005B5289">
      <w:rPr>
        <w:rFonts w:ascii="Times New Roman" w:hAnsi="Times New Roman" w:cs="Times New Roman"/>
        <w:sz w:val="24"/>
        <w:szCs w:val="24"/>
      </w:rPr>
      <w:tab/>
    </w:r>
    <w:r w:rsidRPr="005B5289">
      <w:rPr>
        <w:rFonts w:ascii="Times New Roman" w:hAnsi="Times New Roman" w:cs="Times New Roman"/>
        <w:sz w:val="24"/>
        <w:szCs w:val="24"/>
      </w:rPr>
      <w:tab/>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289"/>
    <w:rsid w:val="00006328"/>
    <w:rsid w:val="000A59A5"/>
    <w:rsid w:val="00186A46"/>
    <w:rsid w:val="002A493A"/>
    <w:rsid w:val="00363B65"/>
    <w:rsid w:val="003C6529"/>
    <w:rsid w:val="003E3F38"/>
    <w:rsid w:val="003F2509"/>
    <w:rsid w:val="00425E2C"/>
    <w:rsid w:val="005015C0"/>
    <w:rsid w:val="005B5289"/>
    <w:rsid w:val="0088560F"/>
    <w:rsid w:val="00B672BE"/>
    <w:rsid w:val="00C02D04"/>
    <w:rsid w:val="00CD4E4D"/>
    <w:rsid w:val="00D17267"/>
    <w:rsid w:val="00D24BBF"/>
    <w:rsid w:val="00D5567A"/>
    <w:rsid w:val="00D6464A"/>
    <w:rsid w:val="00D82607"/>
    <w:rsid w:val="00E55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049D4"/>
  <w15:chartTrackingRefBased/>
  <w15:docId w15:val="{DED9861F-7653-4F47-A624-9480013C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289"/>
  </w:style>
  <w:style w:type="paragraph" w:styleId="Footer">
    <w:name w:val="footer"/>
    <w:basedOn w:val="Normal"/>
    <w:link w:val="FooterChar"/>
    <w:uiPriority w:val="99"/>
    <w:unhideWhenUsed/>
    <w:rsid w:val="005B5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6</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wilson sambu</cp:lastModifiedBy>
  <cp:revision>3</cp:revision>
  <dcterms:created xsi:type="dcterms:W3CDTF">2019-11-16T09:03:00Z</dcterms:created>
  <dcterms:modified xsi:type="dcterms:W3CDTF">2019-11-16T18:08:00Z</dcterms:modified>
</cp:coreProperties>
</file>